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2706" w14:textId="77777777" w:rsidR="00B24267" w:rsidRPr="00B24267" w:rsidRDefault="00B24267" w:rsidP="00B2426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</w:pPr>
      <w:bookmarkStart w:id="0" w:name="_GoBack"/>
      <w:bookmarkEnd w:id="0"/>
      <w:r w:rsidRPr="00B24267"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  <w:t>Политика конфиденциальности персональных данных</w:t>
      </w:r>
    </w:p>
    <w:p w14:paraId="7A63FAFA" w14:textId="77777777" w:rsidR="00B24267" w:rsidRPr="003E1276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68A034F1" w14:textId="484AD68E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является публичным Договором, заключенным между </w:t>
      </w:r>
      <w:r w:rsidR="00053C14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Республиканское Общественное Объединение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«</w:t>
      </w:r>
      <w:r w:rsidR="00053C14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Федерация Бильярдного Спорта РК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» (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) и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в соответствии со ст.387 Гражданского кодекса Республики Казахстан, основана на Законе Республики Казахстан «О персональных данных и их защите», действует в отношении информации, содержащей персональные данные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Участников турниров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которые организовывает Организатор и регистрация участия на которых осуществляется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через веб-сайт: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http://www</w:t>
      </w:r>
      <w:r w:rsidRPr="00E02CF0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r w:rsidR="00E02CF0" w:rsidRPr="00E02C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fbs-rk.kz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(далее –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) может получить о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б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Участниках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во время пользования ими сайтом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651BDF9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795D55C1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1. Определение терминов</w:t>
      </w:r>
    </w:p>
    <w:p w14:paraId="0CAFCC4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4F3C2FF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1.1.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14:paraId="5309A3DF" w14:textId="7086DABC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1.2. Неличные данные - сведения, которые автоматически передаются в процессе просмотра </w:t>
      </w:r>
      <w:r w:rsidR="009B0692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рекламных блоков и при посещении страниц, на которых установлен статистический скрипт системы: адрес запрашиваемой страницы, информацию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IP-адрес, информацию о браузере,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реферер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(адрес предыдущей страницы), время доступа.</w:t>
      </w:r>
    </w:p>
    <w:p w14:paraId="33E08D3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1.3. Сбор персональных данных - действия, направленные на получение персональных данных.</w:t>
      </w:r>
    </w:p>
    <w:p w14:paraId="48970DDD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1.4.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</w:p>
    <w:p w14:paraId="65FBB3AB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1.5. Защита персональных данных - комплекс мер, в том числе правовых, организационных и технических, осуществляемых в целях, установленных Законом РК «О персональных данных и их защите».</w:t>
      </w:r>
    </w:p>
    <w:p w14:paraId="0428A5E7" w14:textId="3866A19F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1.6.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- Интернет-сайт, расположенный на сервере в г. Алматы и имеющий адрес в сети Интернет </w:t>
      </w:r>
      <w:r w:rsidR="00E02CF0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http://www</w:t>
      </w:r>
      <w:r w:rsidR="00E02CF0" w:rsidRPr="00E02CF0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r w:rsidR="00E02CF0" w:rsidRPr="00E02C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fbs-rk.kz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на котором представлены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сведения о турнирах по бильярдному спорту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предлагаемые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Исполнителем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для оформления Заказов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Участниками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а также условия оплаты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Участниками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вступительных взносов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26714F49" w14:textId="7F3BB859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1.7. Сервисы Интернет-сайта – все услуги, доступные для использования на сайте </w:t>
      </w:r>
      <w:r w:rsidR="00E02CF0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http://www</w:t>
      </w:r>
      <w:r w:rsidR="00E02CF0" w:rsidRPr="00E02CF0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r w:rsidR="00E02CF0" w:rsidRPr="00E02C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fbs-rk.kz</w:t>
      </w:r>
      <w:r w:rsidR="00E02CF0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и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поддоменах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63FB581E" w14:textId="268E488F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1.8.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– пользователь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3C70645F" w14:textId="0BBDA090" w:rsidR="00B24267" w:rsidRPr="00E02CF0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1.9.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– </w:t>
      </w:r>
      <w:r w:rsidR="00053C14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Республиканское Общественное Объединение</w:t>
      </w:r>
      <w:r w:rsidR="00053C14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«</w:t>
      </w:r>
      <w:r w:rsidR="00053C14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Федерация Бильярдного Спорта РК</w:t>
      </w:r>
      <w:r w:rsidR="00053C14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»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являющееся владельцем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БИН </w:t>
      </w:r>
      <w:r w:rsidR="00E02CF0" w:rsidRPr="00E02CF0">
        <w:rPr>
          <w:rFonts w:ascii="Arial" w:hAnsi="Arial" w:cs="Arial"/>
          <w:sz w:val="23"/>
          <w:szCs w:val="23"/>
        </w:rPr>
        <w:t>920740001512</w:t>
      </w:r>
      <w:r w:rsidRPr="00E02CF0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Организатор турниров по различным дисциплинам бильярдного спорта.</w:t>
      </w:r>
    </w:p>
    <w:p w14:paraId="3EC75273" w14:textId="53BFC60D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1.10.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— это небольшие текстовые файлы, в которые браузер записывает данные с посещенных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Участниками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сайтов.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исполняют целый ряд функций, например, позволяют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Участнику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эффективно перемещаться между страницами, запоминая его предпочтения, и, таким образом, улучшает опыт взаимодействия с Интернет-сайтом. Они также могут способствовать тому, что реклама, которую видит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онлайн, соответствует его интересам. Если не использовать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то 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не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возможно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будет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зарегистрироваться через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площадку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так как вся работа корзины построена на сохранении данных с этих файлов. </w:t>
      </w:r>
    </w:p>
    <w:p w14:paraId="7FB2D99E" w14:textId="09591586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1.11. IP-адрес — уникальный сетевой адрес узла в компьютерной сети, построенной по протоколу IP, позволяющий определить местонахождение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не отслеживает местоположение, подробнее чем город и область.</w:t>
      </w:r>
    </w:p>
    <w:p w14:paraId="0B538C6B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1F3EAED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2. Предмет политики конфиденциальности</w:t>
      </w:r>
    </w:p>
    <w:p w14:paraId="42C5B935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365EF6F4" w14:textId="271B9FB3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2.1. Настоящая Политика конфиденциальности устанавливает обязательства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по неразглашению и обеспечению режима защиты конфиденциальности персональных данных, которые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предоставляет по запросу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при регистрации на сайте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площадке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7434BA2A" w14:textId="048E85C3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2.2. Персональные данные, разрешённые к обработке в рамках настоящей Политики конфиденциальности, предоставляются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путём заполнения регистрационной формы на сайте Интернет-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площадки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 включают в себя следующую информацию:</w:t>
      </w:r>
    </w:p>
    <w:p w14:paraId="25D6E10F" w14:textId="705C5F19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2.2.1. фамилию, имя, отчество (отчество – по желанию)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14:paraId="3F84C368" w14:textId="5F1B09F8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2.2.2. контактный телефон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14:paraId="63494725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2.2.3. адрес электронной почты (e-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mail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);</w:t>
      </w:r>
    </w:p>
    <w:p w14:paraId="330E47F3" w14:textId="61AC2550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2.3. Любая иная персональная информация неоговоренная выше (история </w:t>
      </w:r>
      <w:r w:rsidR="009B0692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посещения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используемые браузеры и операционные системы и т.д.) также подлежит надежному хранению и нераспространению, за исключением случаев, предусмотренных в п.4.3.2. и п.4.4. настоящей Политики конфиденциальности.</w:t>
      </w:r>
    </w:p>
    <w:p w14:paraId="45EB0620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6456D316" w14:textId="0CCCD9B9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 xml:space="preserve">3. Цели сбора и обработки персональных данных </w:t>
      </w:r>
      <w:r w:rsidR="009B0692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Участников</w:t>
      </w:r>
    </w:p>
    <w:p w14:paraId="71ECEE8C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29885EDB" w14:textId="7624733C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3.1.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собирает, обрабатывает и хранит только те персональные данные, которые необходимы для предоставления Сервисов и/или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оплаты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3E1276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вступительного взноса на турнир по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бильярдному спорту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6FABC3E8" w14:textId="6D96B4AC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3.2. Персональные данные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использует в целях:</w:t>
      </w:r>
    </w:p>
    <w:p w14:paraId="2B879F02" w14:textId="27F8DE82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3.2.1. идентификации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для оформления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регистрации на участие в турнире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14:paraId="0CEBCFCB" w14:textId="2897DFA2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3.2.2. обработки и получения от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платежей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(вступительный взнос)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14:paraId="100FB256" w14:textId="16365BEB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3.2.3. предоставления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Участнику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эффективной клиентской поддержки;</w:t>
      </w:r>
    </w:p>
    <w:p w14:paraId="45394DAE" w14:textId="3726B0F3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 предоставления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Участнику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персонализированных Сервисов;</w:t>
      </w:r>
    </w:p>
    <w:p w14:paraId="4265EE24" w14:textId="23A614C5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</w:t>
      </w:r>
      <w:r w:rsidR="007A369F"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</w:t>
      </w:r>
      <w:r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 связи с </w:t>
      </w:r>
      <w:r w:rsidR="007A369F"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в том числе направление уведомлений, запросов и информации, касающихся использования Сервисов, оказания услуг, а также обработки запросов и заявок от </w:t>
      </w:r>
      <w:r w:rsidR="007A369F"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14:paraId="5B6DC46D" w14:textId="711F169E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6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 улучшения качества Сервисов, удобства их использования, разработка новых Сервисов и услуг;</w:t>
      </w:r>
    </w:p>
    <w:p w14:paraId="1D157246" w14:textId="094B80C1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7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 информирования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 проводимых мероприятиях и акциях;</w:t>
      </w:r>
    </w:p>
    <w:p w14:paraId="5ACDB7C0" w14:textId="317E2BB3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8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 проведения статистических и иных исследований на основе неличных данных, а также оптимизации рекламных сообщений.</w:t>
      </w:r>
    </w:p>
    <w:p w14:paraId="210F362A" w14:textId="25BEA6A5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3.3.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не несет ответственности за сведения, предоставленные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на интернет-сайте в общедоступной форме.</w:t>
      </w:r>
    </w:p>
    <w:p w14:paraId="5F9DB4EF" w14:textId="3C34EE56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3.4.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не несет ответственности за убытки, которые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Участник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может понести в результате того, что его логин и пароль стали известны третьему лицу.</w:t>
      </w:r>
    </w:p>
    <w:p w14:paraId="40332032" w14:textId="77777777"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14:paraId="0467032C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4. Права и обязанности сторон</w:t>
      </w:r>
    </w:p>
    <w:p w14:paraId="0C80A45F" w14:textId="303AAADE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4.1.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обязан:</w:t>
      </w:r>
    </w:p>
    <w:p w14:paraId="3E2E89FB" w14:textId="75207B44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4.1.1. предоставлять информацию о персональных данных, необходимую для пользования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площадкой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14:paraId="1A70483D" w14:textId="16813316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4.1.2. изменять, дополнять предоставленную информацию в случае обнаружения некорректных данных при пользовании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площадкой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60900EC5" w14:textId="641334FA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4.2.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имеет право:</w:t>
      </w:r>
    </w:p>
    <w:p w14:paraId="119387C4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4.2.1. на доступ и редактирование информации о персональных данных в любое время через веб-интерфейс, предоставляемый в рамках сервисов.</w:t>
      </w:r>
    </w:p>
    <w:p w14:paraId="63CC28C4" w14:textId="76377441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4.3.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обязан:</w:t>
      </w:r>
    </w:p>
    <w:p w14:paraId="2A44DABF" w14:textId="7777777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4.3.1. использовать полученную информацию исключительно для целей, указанных в разделе 3 настоящей Политики конфиденциальности;</w:t>
      </w:r>
    </w:p>
    <w:p w14:paraId="2E888850" w14:textId="2BD61708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4.3.2. обеспечить хранение конфиденциальной информации в тайне, не разглашать без предварительного письменного разрешения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переданных персональных данных, за исключением передачи данных в целях выполнения заказа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(курьерским службам, организациям почтовой связи, банкам и т.п.), а также уполномоченным государственным органам Республики Казахстан в порядке, установленным законодательством РК;</w:t>
      </w:r>
    </w:p>
    <w:p w14:paraId="46E21E02" w14:textId="06485656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4.3.3. принимать меры предосторожности для защиты конфиденциальности персональных данных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согласно порядку, обычно используемого для защиты такого рода информации.</w:t>
      </w:r>
    </w:p>
    <w:p w14:paraId="6BA60E5D" w14:textId="045FBBF2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4.4.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имеет право предоставлять доступ для сбора и анализа неличных данных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Участников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не несет ответственности за их использование.</w:t>
      </w:r>
    </w:p>
    <w:p w14:paraId="7E44653E" w14:textId="67B9F1A0" w:rsidR="00B24267" w:rsidRPr="00B24267" w:rsidRDefault="00B24267" w:rsidP="007A369F">
      <w:pPr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5. Прочие условия</w:t>
      </w:r>
    </w:p>
    <w:p w14:paraId="4033ECDD" w14:textId="70E209A8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5.1. Пользование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площадкой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означает его безоговорочное согласие с настоящей Политикой конфиденциальности и условиями обработки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персональных данных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2312B925" w14:textId="62B1FB29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5.2. В случае несогласия с условиями Политики конфиденциальности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должен прекратить пользование Сайтом,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площадкой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205598A2" w14:textId="41B0E0CD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5.3. Настоящая Политика конфиденциальности применяется только к сайту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E02CF0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http://www</w:t>
      </w:r>
      <w:r w:rsidR="00E02CF0" w:rsidRPr="00E02CF0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r w:rsidR="00E02CF0" w:rsidRPr="00E02C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fbs-rk.kz</w:t>
      </w:r>
      <w:r w:rsidR="00E02CF0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и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поддоменам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не несет ответственность за сайты третьих лиц, на которые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может перейти по ссылкам, доступным на сайте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0ECD50AD" w14:textId="3A16962D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5.4.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в силу специфики способа получения информации, не проверяет достоверность предоставленных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персональных данных и не осуществляет контроль их актуальности. Однако,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исходит из того, что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 актуальных персональных данных несёт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14:paraId="759CBDCF" w14:textId="5BE1907F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5.5. Отключение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может повлечь невозможность доступа к частям сайта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площадки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требующим авторизации.</w:t>
      </w:r>
    </w:p>
    <w:p w14:paraId="192A9A8C" w14:textId="61F46B8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5.6. Интернет-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площадка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осуществляет сбор статистики об IP-адресах своих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Участников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1277B984" w14:textId="72BDED7F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5.7. К настоящей Политике конфиденциальности и отношениям между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Организатором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применяется действующее законодательство Республики Казахстан.</w:t>
      </w:r>
    </w:p>
    <w:p w14:paraId="1614A977" w14:textId="09192B21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5.8.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оставляет за собой право на одностороннее изменение настоящей Политики конфиденциальности для дальнейшего совершенствования системы безопасности в соответствии с действующим законодательством РК.</w:t>
      </w:r>
    </w:p>
    <w:p w14:paraId="56CC43B0" w14:textId="77777777" w:rsidR="00F647EE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5.9. Все предложения или вопросы по поводу настоящей Политики конфиденциальности следует сообщать по адресу</w:t>
      </w:r>
      <w:r w:rsidR="00F647EE" w:rsidRPr="00F647EE">
        <w:rPr>
          <w:rFonts w:ascii="Times New Roman" w:eastAsia="Times New Roman" w:hAnsi="Times New Roman" w:cs="Times New Roman"/>
        </w:rPr>
        <w:t xml:space="preserve"> </w:t>
      </w:r>
      <w:r w:rsidR="00F647EE" w:rsidRPr="00F12E34">
        <w:rPr>
          <w:rFonts w:ascii="Times New Roman" w:eastAsia="Times New Roman" w:hAnsi="Times New Roman" w:cs="Times New Roman"/>
        </w:rPr>
        <w:t>fbs-rk@yandex.kz</w:t>
      </w:r>
      <w:r w:rsidR="00F647EE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</w:p>
    <w:p w14:paraId="2AD1D169" w14:textId="7CFA6A27"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 xml:space="preserve">5.10.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Организатор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не несет ответственности за действия третьих лиц, получивших в результате использования Интернета доступ к информации о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б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="007A369F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Участнике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за последствия использования информации, которая доступна любому пользователю сети Интернет.</w:t>
      </w:r>
    </w:p>
    <w:p w14:paraId="6C4EF034" w14:textId="77777777" w:rsidR="0061672F" w:rsidRDefault="0061672F"/>
    <w:sectPr w:rsidR="0061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F"/>
    <w:rsid w:val="00053C14"/>
    <w:rsid w:val="003E1276"/>
    <w:rsid w:val="0061672F"/>
    <w:rsid w:val="007A369F"/>
    <w:rsid w:val="00853C48"/>
    <w:rsid w:val="009B0692"/>
    <w:rsid w:val="00A41E02"/>
    <w:rsid w:val="00B16FB6"/>
    <w:rsid w:val="00B24267"/>
    <w:rsid w:val="00D51360"/>
    <w:rsid w:val="00D6512C"/>
    <w:rsid w:val="00E02CF0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D30"/>
  <w15:chartTrackingRefBased/>
  <w15:docId w15:val="{931C9E84-63E3-492B-AD72-C0BB70B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RePack by Diakov</cp:lastModifiedBy>
  <cp:revision>2</cp:revision>
  <dcterms:created xsi:type="dcterms:W3CDTF">2022-09-29T04:37:00Z</dcterms:created>
  <dcterms:modified xsi:type="dcterms:W3CDTF">2022-09-29T04:37:00Z</dcterms:modified>
</cp:coreProperties>
</file>